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D419" w14:textId="3AC027A5" w:rsidR="00A90CBB" w:rsidRPr="00A90CBB" w:rsidRDefault="0057329D" w:rsidP="00FF1896">
      <w:pPr>
        <w:pStyle w:val="Heading1"/>
      </w:pPr>
      <w:proofErr w:type="spellStart"/>
      <w:r w:rsidRPr="0057329D">
        <w:t>Determination</w:t>
      </w:r>
      <w:proofErr w:type="spellEnd"/>
      <w:r w:rsidRPr="0057329D">
        <w:t xml:space="preserve"> </w:t>
      </w:r>
      <w:proofErr w:type="spellStart"/>
      <w:r w:rsidRPr="0057329D">
        <w:t>of</w:t>
      </w:r>
      <w:proofErr w:type="spellEnd"/>
      <w:r w:rsidRPr="0057329D">
        <w:t xml:space="preserve"> ADP/ATP </w:t>
      </w:r>
      <w:proofErr w:type="spellStart"/>
      <w:r w:rsidRPr="0057329D">
        <w:t>translocase</w:t>
      </w:r>
      <w:proofErr w:type="spellEnd"/>
      <w:r w:rsidRPr="0057329D">
        <w:t xml:space="preserve"> </w:t>
      </w:r>
      <w:proofErr w:type="spellStart"/>
      <w:r w:rsidRPr="0057329D">
        <w:t>isoform</w:t>
      </w:r>
      <w:proofErr w:type="spellEnd"/>
      <w:r w:rsidRPr="0057329D">
        <w:t xml:space="preserve"> </w:t>
      </w:r>
      <w:proofErr w:type="spellStart"/>
      <w:r w:rsidRPr="0057329D">
        <w:t>ratios</w:t>
      </w:r>
      <w:proofErr w:type="spellEnd"/>
      <w:r w:rsidRPr="0057329D">
        <w:t xml:space="preserve"> in </w:t>
      </w:r>
      <w:proofErr w:type="spellStart"/>
      <w:r w:rsidRPr="0057329D">
        <w:t>malignancy</w:t>
      </w:r>
      <w:proofErr w:type="spellEnd"/>
      <w:r w:rsidRPr="0057329D">
        <w:t xml:space="preserve"> and </w:t>
      </w:r>
      <w:proofErr w:type="spellStart"/>
      <w:r w:rsidRPr="0057329D">
        <w:t>cellular</w:t>
      </w:r>
      <w:proofErr w:type="spellEnd"/>
      <w:r w:rsidRPr="0057329D">
        <w:t xml:space="preserve"> senescence</w:t>
      </w:r>
    </w:p>
    <w:p w14:paraId="1225DC37" w14:textId="77777777" w:rsidR="00FF1896" w:rsidRDefault="00FF1896" w:rsidP="00FF1896">
      <w:pPr>
        <w:jc w:val="both"/>
      </w:pPr>
    </w:p>
    <w:p w14:paraId="1918BCA0" w14:textId="3E872254" w:rsidR="0057329D" w:rsidRDefault="0057329D" w:rsidP="00FF1896">
      <w:pPr>
        <w:jc w:val="both"/>
        <w:rPr>
          <w:vertAlign w:val="superscript"/>
        </w:rPr>
      </w:pPr>
      <w:proofErr w:type="spellStart"/>
      <w:r w:rsidRPr="0057329D">
        <w:t>Liblova</w:t>
      </w:r>
      <w:proofErr w:type="spellEnd"/>
      <w:r w:rsidR="00FF1896">
        <w:t xml:space="preserve"> </w:t>
      </w:r>
      <w:r w:rsidR="00FF1896" w:rsidRPr="0057329D">
        <w:t>Zuzana</w:t>
      </w:r>
      <w:r w:rsidRPr="0057329D">
        <w:rPr>
          <w:vertAlign w:val="superscript"/>
        </w:rPr>
        <w:t>1$</w:t>
      </w:r>
      <w:r w:rsidRPr="0057329D">
        <w:t>, Maurencova</w:t>
      </w:r>
      <w:r w:rsidR="00FF1896">
        <w:t xml:space="preserve"> Dominika</w:t>
      </w:r>
      <w:r w:rsidRPr="0057329D">
        <w:rPr>
          <w:vertAlign w:val="superscript"/>
        </w:rPr>
        <w:t>1$</w:t>
      </w:r>
      <w:r w:rsidRPr="0057329D">
        <w:t xml:space="preserve">, </w:t>
      </w:r>
      <w:proofErr w:type="spellStart"/>
      <w:r w:rsidRPr="0057329D">
        <w:t>Salovska</w:t>
      </w:r>
      <w:proofErr w:type="spellEnd"/>
      <w:r w:rsidR="00FF1896">
        <w:t xml:space="preserve"> </w:t>
      </w:r>
      <w:r w:rsidR="00FF1896" w:rsidRPr="0057329D">
        <w:t>Barbora</w:t>
      </w:r>
      <w:r w:rsidRPr="0057329D">
        <w:rPr>
          <w:vertAlign w:val="superscript"/>
        </w:rPr>
        <w:t>1</w:t>
      </w:r>
      <w:r w:rsidR="00B56127">
        <w:rPr>
          <w:vertAlign w:val="superscript"/>
        </w:rPr>
        <w:t>+</w:t>
      </w:r>
      <w:r w:rsidRPr="0057329D">
        <w:t xml:space="preserve">, </w:t>
      </w:r>
      <w:proofErr w:type="spellStart"/>
      <w:r w:rsidRPr="0057329D">
        <w:t>Kratky</w:t>
      </w:r>
      <w:proofErr w:type="spellEnd"/>
      <w:r w:rsidR="00FF1896">
        <w:t xml:space="preserve"> </w:t>
      </w:r>
      <w:r w:rsidR="00FF1896" w:rsidRPr="0057329D">
        <w:t>Marek</w:t>
      </w:r>
      <w:r w:rsidRPr="0057329D">
        <w:rPr>
          <w:vertAlign w:val="superscript"/>
        </w:rPr>
        <w:t>1</w:t>
      </w:r>
      <w:r w:rsidRPr="0057329D">
        <w:t xml:space="preserve">, </w:t>
      </w:r>
      <w:proofErr w:type="spellStart"/>
      <w:r w:rsidRPr="0057329D">
        <w:t>Mracek</w:t>
      </w:r>
      <w:proofErr w:type="spellEnd"/>
      <w:r w:rsidR="00FF1896">
        <w:t xml:space="preserve"> </w:t>
      </w:r>
      <w:r w:rsidR="00FF1896" w:rsidRPr="0057329D">
        <w:t>Tomas</w:t>
      </w:r>
      <w:r w:rsidRPr="0057329D">
        <w:rPr>
          <w:vertAlign w:val="superscript"/>
        </w:rPr>
        <w:t>2</w:t>
      </w:r>
      <w:r w:rsidRPr="0057329D">
        <w:t>, Korandova</w:t>
      </w:r>
      <w:r w:rsidR="00FF1896">
        <w:t xml:space="preserve"> </w:t>
      </w:r>
      <w:r w:rsidR="00FF1896" w:rsidRPr="0057329D">
        <w:t>Zuzana</w:t>
      </w:r>
      <w:r w:rsidRPr="0057329D">
        <w:rPr>
          <w:vertAlign w:val="superscript"/>
        </w:rPr>
        <w:t>2</w:t>
      </w:r>
      <w:r w:rsidR="00B56127">
        <w:rPr>
          <w:rFonts w:ascii="Arial" w:hAnsi="Arial" w:cs="Arial"/>
          <w:vertAlign w:val="superscript"/>
        </w:rPr>
        <w:t>#</w:t>
      </w:r>
      <w:r w:rsidRPr="0057329D">
        <w:t>, Pecinova</w:t>
      </w:r>
      <w:r w:rsidR="00FF1896">
        <w:t xml:space="preserve"> </w:t>
      </w:r>
      <w:r w:rsidR="00FF1896" w:rsidRPr="0057329D">
        <w:t>Alena</w:t>
      </w:r>
      <w:r w:rsidRPr="0057329D">
        <w:rPr>
          <w:vertAlign w:val="superscript"/>
        </w:rPr>
        <w:t>2</w:t>
      </w:r>
      <w:r w:rsidRPr="0057329D">
        <w:t xml:space="preserve">, </w:t>
      </w:r>
      <w:proofErr w:type="spellStart"/>
      <w:r w:rsidRPr="0057329D">
        <w:t>Vasicova</w:t>
      </w:r>
      <w:proofErr w:type="spellEnd"/>
      <w:r w:rsidR="00FF1896">
        <w:t xml:space="preserve"> </w:t>
      </w:r>
      <w:r w:rsidR="00FF1896" w:rsidRPr="0057329D">
        <w:t>Pavla</w:t>
      </w:r>
      <w:r w:rsidRPr="0057329D">
        <w:rPr>
          <w:vertAlign w:val="superscript"/>
        </w:rPr>
        <w:t>1</w:t>
      </w:r>
      <w:r w:rsidRPr="0057329D">
        <w:t xml:space="preserve">, </w:t>
      </w:r>
      <w:proofErr w:type="spellStart"/>
      <w:r w:rsidRPr="0057329D">
        <w:t>Rysanek</w:t>
      </w:r>
      <w:proofErr w:type="spellEnd"/>
      <w:r w:rsidR="00FF1896">
        <w:t xml:space="preserve"> </w:t>
      </w:r>
      <w:r w:rsidR="00FF1896" w:rsidRPr="0057329D">
        <w:t>David</w:t>
      </w:r>
      <w:r w:rsidRPr="0057329D">
        <w:rPr>
          <w:vertAlign w:val="superscript"/>
        </w:rPr>
        <w:t>1</w:t>
      </w:r>
      <w:r w:rsidRPr="0057329D">
        <w:t xml:space="preserve">, </w:t>
      </w:r>
      <w:bookmarkStart w:id="0" w:name="_Hlk172017115"/>
      <w:proofErr w:type="spellStart"/>
      <w:r w:rsidRPr="0057329D">
        <w:t>Andera</w:t>
      </w:r>
      <w:proofErr w:type="spellEnd"/>
      <w:r w:rsidR="00FF1896">
        <w:t xml:space="preserve"> </w:t>
      </w:r>
      <w:r w:rsidR="00FF1896" w:rsidRPr="0057329D">
        <w:t>Ladislav</w:t>
      </w:r>
      <w:r w:rsidRPr="0057329D">
        <w:rPr>
          <w:vertAlign w:val="superscript"/>
        </w:rPr>
        <w:t>1</w:t>
      </w:r>
      <w:bookmarkEnd w:id="0"/>
      <w:r w:rsidRPr="0057329D">
        <w:t>, Fabrik</w:t>
      </w:r>
      <w:r w:rsidR="00FF1896">
        <w:t xml:space="preserve"> </w:t>
      </w:r>
      <w:r w:rsidR="00FF1896" w:rsidRPr="0057329D">
        <w:t>Ivo</w:t>
      </w:r>
      <w:r w:rsidRPr="0057329D">
        <w:rPr>
          <w:vertAlign w:val="superscript"/>
        </w:rPr>
        <w:t>3</w:t>
      </w:r>
      <w:r w:rsidRPr="0057329D">
        <w:t>,</w:t>
      </w:r>
      <w:r w:rsidRPr="0057329D">
        <w:rPr>
          <w:vertAlign w:val="superscript"/>
        </w:rPr>
        <w:t xml:space="preserve"> </w:t>
      </w:r>
      <w:proofErr w:type="spellStart"/>
      <w:r w:rsidRPr="0057329D">
        <w:t>Kupcik</w:t>
      </w:r>
      <w:proofErr w:type="spellEnd"/>
      <w:r w:rsidR="00FF1896">
        <w:t xml:space="preserve"> </w:t>
      </w:r>
      <w:r w:rsidR="00FF1896" w:rsidRPr="0057329D">
        <w:t>Rudolf</w:t>
      </w:r>
      <w:r w:rsidRPr="0057329D">
        <w:rPr>
          <w:vertAlign w:val="superscript"/>
        </w:rPr>
        <w:t>3</w:t>
      </w:r>
      <w:r w:rsidRPr="0057329D">
        <w:t xml:space="preserve">, </w:t>
      </w:r>
      <w:proofErr w:type="spellStart"/>
      <w:r w:rsidRPr="0057329D">
        <w:t>Kashmel</w:t>
      </w:r>
      <w:proofErr w:type="spellEnd"/>
      <w:r w:rsidR="00FF1896">
        <w:t xml:space="preserve"> </w:t>
      </w:r>
      <w:r w:rsidR="00FF1896" w:rsidRPr="0057329D">
        <w:t>Pavel</w:t>
      </w:r>
      <w:r w:rsidRPr="0057329D">
        <w:rPr>
          <w:vertAlign w:val="superscript"/>
        </w:rPr>
        <w:t>1</w:t>
      </w:r>
      <w:r w:rsidRPr="0057329D">
        <w:t xml:space="preserve">, </w:t>
      </w:r>
      <w:proofErr w:type="spellStart"/>
      <w:r w:rsidRPr="0057329D">
        <w:t>Sultana</w:t>
      </w:r>
      <w:proofErr w:type="spellEnd"/>
      <w:r w:rsidR="00FF1896">
        <w:t xml:space="preserve"> </w:t>
      </w:r>
      <w:r w:rsidR="00FF1896" w:rsidRPr="0057329D">
        <w:t>Pinky</w:t>
      </w:r>
      <w:r w:rsidRPr="0057329D">
        <w:rPr>
          <w:vertAlign w:val="superscript"/>
        </w:rPr>
        <w:t>1</w:t>
      </w:r>
      <w:r w:rsidRPr="0057329D">
        <w:t>, Tambor</w:t>
      </w:r>
      <w:r w:rsidR="00FF1896">
        <w:t xml:space="preserve"> </w:t>
      </w:r>
      <w:r w:rsidR="00FF1896" w:rsidRPr="0057329D">
        <w:t>Vojtech</w:t>
      </w:r>
      <w:r w:rsidRPr="0057329D">
        <w:rPr>
          <w:vertAlign w:val="superscript"/>
        </w:rPr>
        <w:t>3</w:t>
      </w:r>
      <w:r w:rsidRPr="0057329D">
        <w:t>, Bartek</w:t>
      </w:r>
      <w:r w:rsidR="00FF1896">
        <w:t xml:space="preserve"> </w:t>
      </w:r>
      <w:r w:rsidR="00FF1896" w:rsidRPr="0057329D">
        <w:t>Jiri</w:t>
      </w:r>
      <w:r w:rsidRPr="0057329D">
        <w:rPr>
          <w:vertAlign w:val="superscript"/>
        </w:rPr>
        <w:t>1,4,5</w:t>
      </w:r>
      <w:r w:rsidRPr="0057329D">
        <w:t xml:space="preserve">, </w:t>
      </w:r>
      <w:proofErr w:type="spellStart"/>
      <w:r w:rsidRPr="0057329D">
        <w:t>Novak</w:t>
      </w:r>
      <w:proofErr w:type="spellEnd"/>
      <w:r w:rsidR="00FF1896">
        <w:t xml:space="preserve"> </w:t>
      </w:r>
      <w:r w:rsidR="00FF1896" w:rsidRPr="0057329D">
        <w:t>Josef</w:t>
      </w:r>
      <w:r w:rsidRPr="0057329D">
        <w:rPr>
          <w:vertAlign w:val="superscript"/>
        </w:rPr>
        <w:t>1</w:t>
      </w:r>
      <w:r w:rsidRPr="0057329D">
        <w:t xml:space="preserve">, </w:t>
      </w:r>
      <w:proofErr w:type="spellStart"/>
      <w:r w:rsidRPr="0057329D">
        <w:t>Vajrychova</w:t>
      </w:r>
      <w:proofErr w:type="spellEnd"/>
      <w:r w:rsidR="00FF1896">
        <w:t xml:space="preserve"> </w:t>
      </w:r>
      <w:r w:rsidR="00FF1896" w:rsidRPr="0057329D">
        <w:t>Marie</w:t>
      </w:r>
      <w:r w:rsidRPr="0057329D">
        <w:rPr>
          <w:vertAlign w:val="superscript"/>
        </w:rPr>
        <w:t xml:space="preserve">3 </w:t>
      </w:r>
      <w:r w:rsidRPr="0057329D">
        <w:t>and Hodny</w:t>
      </w:r>
      <w:r w:rsidR="00FF1896">
        <w:t xml:space="preserve"> </w:t>
      </w:r>
      <w:r w:rsidR="00FF1896" w:rsidRPr="0057329D">
        <w:t>Zdenek</w:t>
      </w:r>
      <w:r w:rsidRPr="0057329D">
        <w:rPr>
          <w:vertAlign w:val="superscript"/>
        </w:rPr>
        <w:t>1</w:t>
      </w:r>
    </w:p>
    <w:p w14:paraId="6B2450A6" w14:textId="77777777" w:rsidR="00FF1896" w:rsidRPr="00FF1896" w:rsidRDefault="00FF1896" w:rsidP="00FF1896">
      <w:pPr>
        <w:jc w:val="both"/>
        <w:rPr>
          <w:b/>
        </w:rPr>
      </w:pPr>
    </w:p>
    <w:p w14:paraId="65090F54" w14:textId="63BFBBB8" w:rsidR="0057329D" w:rsidRPr="00FF1896" w:rsidRDefault="0057329D" w:rsidP="006E7909">
      <w:pPr>
        <w:rPr>
          <w:i/>
        </w:rPr>
      </w:pPr>
      <w:r w:rsidRPr="00FF1896">
        <w:rPr>
          <w:bCs/>
          <w:i/>
          <w:vertAlign w:val="superscript"/>
        </w:rPr>
        <w:t>1</w:t>
      </w:r>
      <w:r w:rsidR="00FF1896" w:rsidRPr="00FF1896">
        <w:rPr>
          <w:bCs/>
          <w:i/>
          <w:vertAlign w:val="superscript"/>
        </w:rPr>
        <w:t xml:space="preserve"> </w:t>
      </w:r>
      <w:proofErr w:type="spellStart"/>
      <w:r w:rsidRPr="00FF1896">
        <w:rPr>
          <w:bCs/>
          <w:i/>
        </w:rPr>
        <w:t>Laboratory</w:t>
      </w:r>
      <w:proofErr w:type="spellEnd"/>
      <w:r w:rsidRPr="00FF1896">
        <w:rPr>
          <w:bCs/>
          <w:i/>
        </w:rPr>
        <w:t xml:space="preserve"> </w:t>
      </w:r>
      <w:proofErr w:type="spellStart"/>
      <w:r w:rsidRPr="00FF1896">
        <w:rPr>
          <w:bCs/>
          <w:i/>
        </w:rPr>
        <w:t>of</w:t>
      </w:r>
      <w:proofErr w:type="spellEnd"/>
      <w:r w:rsidRPr="00FF1896">
        <w:rPr>
          <w:bCs/>
          <w:i/>
        </w:rPr>
        <w:t xml:space="preserve"> Genome Integrity, Institute </w:t>
      </w:r>
      <w:proofErr w:type="spellStart"/>
      <w:r w:rsidRPr="00FF1896">
        <w:rPr>
          <w:bCs/>
          <w:i/>
        </w:rPr>
        <w:t>of</w:t>
      </w:r>
      <w:proofErr w:type="spellEnd"/>
      <w:r w:rsidRPr="00FF1896">
        <w:rPr>
          <w:bCs/>
          <w:i/>
        </w:rPr>
        <w:t xml:space="preserve"> </w:t>
      </w:r>
      <w:proofErr w:type="spellStart"/>
      <w:r w:rsidRPr="00FF1896">
        <w:rPr>
          <w:bCs/>
          <w:i/>
        </w:rPr>
        <w:t>Molecular</w:t>
      </w:r>
      <w:proofErr w:type="spellEnd"/>
      <w:r w:rsidRPr="00FF1896">
        <w:rPr>
          <w:bCs/>
          <w:i/>
        </w:rPr>
        <w:t xml:space="preserve"> </w:t>
      </w:r>
      <w:proofErr w:type="spellStart"/>
      <w:r w:rsidRPr="00FF1896">
        <w:rPr>
          <w:bCs/>
          <w:i/>
        </w:rPr>
        <w:t>Genetics</w:t>
      </w:r>
      <w:proofErr w:type="spellEnd"/>
      <w:r w:rsidRPr="00FF1896">
        <w:rPr>
          <w:bCs/>
          <w:i/>
        </w:rPr>
        <w:t xml:space="preserve"> </w:t>
      </w:r>
      <w:proofErr w:type="spellStart"/>
      <w:r w:rsidRPr="00FF1896">
        <w:rPr>
          <w:bCs/>
          <w:i/>
        </w:rPr>
        <w:t>of</w:t>
      </w:r>
      <w:proofErr w:type="spellEnd"/>
      <w:r w:rsidRPr="00FF1896">
        <w:rPr>
          <w:bCs/>
          <w:i/>
        </w:rPr>
        <w:t xml:space="preserve"> </w:t>
      </w:r>
      <w:proofErr w:type="spellStart"/>
      <w:r w:rsidRPr="00FF1896">
        <w:rPr>
          <w:bCs/>
          <w:i/>
        </w:rPr>
        <w:t>the</w:t>
      </w:r>
      <w:proofErr w:type="spellEnd"/>
      <w:r w:rsidRPr="00FF1896">
        <w:rPr>
          <w:bCs/>
          <w:i/>
        </w:rPr>
        <w:t xml:space="preserve"> Czech </w:t>
      </w:r>
      <w:proofErr w:type="spellStart"/>
      <w:r w:rsidRPr="00FF1896">
        <w:rPr>
          <w:bCs/>
          <w:i/>
        </w:rPr>
        <w:t>Academy</w:t>
      </w:r>
      <w:proofErr w:type="spellEnd"/>
      <w:r w:rsidRPr="00FF1896">
        <w:rPr>
          <w:bCs/>
          <w:i/>
        </w:rPr>
        <w:t xml:space="preserve"> </w:t>
      </w:r>
      <w:proofErr w:type="spellStart"/>
      <w:r w:rsidRPr="00FF1896">
        <w:rPr>
          <w:bCs/>
          <w:i/>
        </w:rPr>
        <w:t>of</w:t>
      </w:r>
      <w:proofErr w:type="spellEnd"/>
      <w:r w:rsidRPr="00FF1896">
        <w:rPr>
          <w:bCs/>
          <w:i/>
        </w:rPr>
        <w:t xml:space="preserve"> </w:t>
      </w:r>
      <w:proofErr w:type="spellStart"/>
      <w:r w:rsidRPr="00FF1896">
        <w:rPr>
          <w:bCs/>
          <w:i/>
        </w:rPr>
        <w:t>Sciences</w:t>
      </w:r>
      <w:proofErr w:type="spellEnd"/>
      <w:r w:rsidRPr="00FF1896">
        <w:rPr>
          <w:bCs/>
          <w:i/>
        </w:rPr>
        <w:t xml:space="preserve">, Prague, </w:t>
      </w:r>
      <w:r w:rsidRPr="00FF1896">
        <w:rPr>
          <w:i/>
        </w:rPr>
        <w:t>Czech Republic</w:t>
      </w:r>
    </w:p>
    <w:p w14:paraId="279DF51D" w14:textId="4D916A38" w:rsidR="0057329D" w:rsidRPr="00FF1896" w:rsidRDefault="0057329D" w:rsidP="006E7909">
      <w:pPr>
        <w:rPr>
          <w:i/>
        </w:rPr>
      </w:pPr>
      <w:r w:rsidRPr="00FF1896">
        <w:rPr>
          <w:i/>
          <w:vertAlign w:val="superscript"/>
        </w:rPr>
        <w:t>2</w:t>
      </w:r>
      <w:r w:rsidR="00FF1896" w:rsidRPr="00FF1896">
        <w:rPr>
          <w:i/>
          <w:vertAlign w:val="superscript"/>
        </w:rPr>
        <w:t xml:space="preserve"> </w:t>
      </w:r>
      <w:proofErr w:type="spellStart"/>
      <w:r w:rsidRPr="00FF1896">
        <w:rPr>
          <w:bCs/>
          <w:i/>
        </w:rPr>
        <w:t>Laboratory</w:t>
      </w:r>
      <w:proofErr w:type="spellEnd"/>
      <w:r w:rsidRPr="00FF1896">
        <w:rPr>
          <w:bCs/>
          <w:i/>
        </w:rPr>
        <w:t xml:space="preserve"> </w:t>
      </w:r>
      <w:proofErr w:type="spellStart"/>
      <w:r w:rsidRPr="00FF1896">
        <w:rPr>
          <w:bCs/>
          <w:i/>
        </w:rPr>
        <w:t>of</w:t>
      </w:r>
      <w:proofErr w:type="spellEnd"/>
      <w:r w:rsidRPr="00FF1896">
        <w:rPr>
          <w:bCs/>
          <w:i/>
        </w:rPr>
        <w:t xml:space="preserve"> </w:t>
      </w:r>
      <w:proofErr w:type="spellStart"/>
      <w:r w:rsidRPr="00FF1896">
        <w:rPr>
          <w:bCs/>
          <w:i/>
        </w:rPr>
        <w:t>Bioenergetics</w:t>
      </w:r>
      <w:proofErr w:type="spellEnd"/>
      <w:r w:rsidRPr="00FF1896">
        <w:rPr>
          <w:bCs/>
          <w:i/>
        </w:rPr>
        <w:t xml:space="preserve">, Institute </w:t>
      </w:r>
      <w:proofErr w:type="spellStart"/>
      <w:r w:rsidRPr="00FF1896">
        <w:rPr>
          <w:bCs/>
          <w:i/>
        </w:rPr>
        <w:t>of</w:t>
      </w:r>
      <w:proofErr w:type="spellEnd"/>
      <w:r w:rsidRPr="00FF1896">
        <w:rPr>
          <w:bCs/>
          <w:i/>
        </w:rPr>
        <w:t xml:space="preserve"> </w:t>
      </w:r>
      <w:proofErr w:type="spellStart"/>
      <w:r w:rsidRPr="00FF1896">
        <w:rPr>
          <w:bCs/>
          <w:i/>
        </w:rPr>
        <w:t>Physiology</w:t>
      </w:r>
      <w:proofErr w:type="spellEnd"/>
      <w:r w:rsidRPr="00FF1896">
        <w:rPr>
          <w:bCs/>
          <w:i/>
        </w:rPr>
        <w:t xml:space="preserve"> </w:t>
      </w:r>
      <w:proofErr w:type="spellStart"/>
      <w:r w:rsidRPr="00FF1896">
        <w:rPr>
          <w:bCs/>
          <w:i/>
        </w:rPr>
        <w:t>of</w:t>
      </w:r>
      <w:proofErr w:type="spellEnd"/>
      <w:r w:rsidRPr="00FF1896">
        <w:rPr>
          <w:bCs/>
          <w:i/>
        </w:rPr>
        <w:t xml:space="preserve"> </w:t>
      </w:r>
      <w:proofErr w:type="spellStart"/>
      <w:r w:rsidRPr="00FF1896">
        <w:rPr>
          <w:bCs/>
          <w:i/>
        </w:rPr>
        <w:t>the</w:t>
      </w:r>
      <w:proofErr w:type="spellEnd"/>
      <w:r w:rsidRPr="00FF1896">
        <w:rPr>
          <w:bCs/>
          <w:i/>
        </w:rPr>
        <w:t xml:space="preserve"> Czech </w:t>
      </w:r>
      <w:proofErr w:type="spellStart"/>
      <w:r w:rsidRPr="00FF1896">
        <w:rPr>
          <w:bCs/>
          <w:i/>
        </w:rPr>
        <w:t>Academy</w:t>
      </w:r>
      <w:proofErr w:type="spellEnd"/>
      <w:r w:rsidRPr="00FF1896">
        <w:rPr>
          <w:bCs/>
          <w:i/>
        </w:rPr>
        <w:t xml:space="preserve"> </w:t>
      </w:r>
      <w:proofErr w:type="spellStart"/>
      <w:r w:rsidRPr="00FF1896">
        <w:rPr>
          <w:bCs/>
          <w:i/>
        </w:rPr>
        <w:t>of</w:t>
      </w:r>
      <w:proofErr w:type="spellEnd"/>
      <w:r w:rsidRPr="00FF1896">
        <w:rPr>
          <w:bCs/>
          <w:i/>
        </w:rPr>
        <w:t xml:space="preserve"> </w:t>
      </w:r>
      <w:proofErr w:type="spellStart"/>
      <w:r w:rsidRPr="00FF1896">
        <w:rPr>
          <w:bCs/>
          <w:i/>
        </w:rPr>
        <w:t>Sciences</w:t>
      </w:r>
      <w:proofErr w:type="spellEnd"/>
      <w:r w:rsidRPr="00FF1896">
        <w:rPr>
          <w:bCs/>
          <w:i/>
        </w:rPr>
        <w:t xml:space="preserve">, Prague, </w:t>
      </w:r>
      <w:r w:rsidRPr="00FF1896">
        <w:rPr>
          <w:i/>
        </w:rPr>
        <w:t>Czech Republic</w:t>
      </w:r>
    </w:p>
    <w:p w14:paraId="71D12D14" w14:textId="5EA4C128" w:rsidR="0057329D" w:rsidRPr="00FF1896" w:rsidRDefault="0057329D" w:rsidP="006E7909">
      <w:pPr>
        <w:rPr>
          <w:i/>
        </w:rPr>
      </w:pPr>
      <w:r w:rsidRPr="00FF1896">
        <w:rPr>
          <w:i/>
          <w:vertAlign w:val="superscript"/>
        </w:rPr>
        <w:t>3</w:t>
      </w:r>
      <w:r w:rsidR="00FF1896" w:rsidRPr="00FF1896">
        <w:rPr>
          <w:i/>
          <w:vertAlign w:val="superscript"/>
        </w:rPr>
        <w:t xml:space="preserve"> </w:t>
      </w:r>
      <w:proofErr w:type="spellStart"/>
      <w:r w:rsidRPr="00FF1896">
        <w:rPr>
          <w:i/>
        </w:rPr>
        <w:t>Biomedical</w:t>
      </w:r>
      <w:proofErr w:type="spellEnd"/>
      <w:r w:rsidRPr="00FF1896">
        <w:rPr>
          <w:i/>
        </w:rPr>
        <w:t xml:space="preserve"> </w:t>
      </w:r>
      <w:proofErr w:type="spellStart"/>
      <w:r w:rsidRPr="00FF1896">
        <w:rPr>
          <w:i/>
        </w:rPr>
        <w:t>Research</w:t>
      </w:r>
      <w:proofErr w:type="spellEnd"/>
      <w:r w:rsidRPr="00FF1896">
        <w:rPr>
          <w:i/>
        </w:rPr>
        <w:t xml:space="preserve"> Center, University </w:t>
      </w:r>
      <w:proofErr w:type="spellStart"/>
      <w:r w:rsidRPr="00FF1896">
        <w:rPr>
          <w:i/>
        </w:rPr>
        <w:t>Hospital</w:t>
      </w:r>
      <w:proofErr w:type="spellEnd"/>
      <w:r w:rsidRPr="00FF1896">
        <w:rPr>
          <w:i/>
        </w:rPr>
        <w:t xml:space="preserve"> Hradec </w:t>
      </w:r>
      <w:proofErr w:type="spellStart"/>
      <w:r w:rsidRPr="00FF1896">
        <w:rPr>
          <w:i/>
        </w:rPr>
        <w:t>Kralove</w:t>
      </w:r>
      <w:proofErr w:type="spellEnd"/>
      <w:r w:rsidRPr="00FF1896">
        <w:rPr>
          <w:i/>
        </w:rPr>
        <w:t xml:space="preserve">, Hradec </w:t>
      </w:r>
      <w:proofErr w:type="spellStart"/>
      <w:r w:rsidRPr="00FF1896">
        <w:rPr>
          <w:i/>
        </w:rPr>
        <w:t>Kralove</w:t>
      </w:r>
      <w:proofErr w:type="spellEnd"/>
      <w:r w:rsidRPr="00FF1896">
        <w:rPr>
          <w:i/>
        </w:rPr>
        <w:t>, Czech Republic</w:t>
      </w:r>
    </w:p>
    <w:p w14:paraId="00BB466A" w14:textId="7192FB10" w:rsidR="0057329D" w:rsidRPr="00FF1896" w:rsidRDefault="0057329D" w:rsidP="006E7909">
      <w:pPr>
        <w:rPr>
          <w:i/>
        </w:rPr>
      </w:pPr>
      <w:r w:rsidRPr="00FF1896">
        <w:rPr>
          <w:i/>
          <w:vertAlign w:val="superscript"/>
        </w:rPr>
        <w:t>4</w:t>
      </w:r>
      <w:r w:rsidR="00FF1896" w:rsidRPr="00FF1896">
        <w:rPr>
          <w:i/>
          <w:vertAlign w:val="superscript"/>
        </w:rPr>
        <w:t xml:space="preserve"> </w:t>
      </w:r>
      <w:proofErr w:type="spellStart"/>
      <w:r w:rsidRPr="00FF1896">
        <w:rPr>
          <w:i/>
        </w:rPr>
        <w:t>Danish</w:t>
      </w:r>
      <w:proofErr w:type="spellEnd"/>
      <w:r w:rsidRPr="00FF1896">
        <w:rPr>
          <w:i/>
        </w:rPr>
        <w:t xml:space="preserve"> </w:t>
      </w:r>
      <w:proofErr w:type="spellStart"/>
      <w:r w:rsidRPr="00FF1896">
        <w:rPr>
          <w:i/>
        </w:rPr>
        <w:t>Cancer</w:t>
      </w:r>
      <w:proofErr w:type="spellEnd"/>
      <w:r w:rsidRPr="00FF1896">
        <w:rPr>
          <w:i/>
        </w:rPr>
        <w:t xml:space="preserve"> Society </w:t>
      </w:r>
      <w:proofErr w:type="spellStart"/>
      <w:r w:rsidRPr="00FF1896">
        <w:rPr>
          <w:i/>
        </w:rPr>
        <w:t>Research</w:t>
      </w:r>
      <w:proofErr w:type="spellEnd"/>
      <w:r w:rsidRPr="00FF1896">
        <w:rPr>
          <w:i/>
        </w:rPr>
        <w:t xml:space="preserve"> Center, </w:t>
      </w:r>
      <w:proofErr w:type="spellStart"/>
      <w:r w:rsidRPr="00FF1896">
        <w:rPr>
          <w:i/>
        </w:rPr>
        <w:t>Copenhagen</w:t>
      </w:r>
      <w:proofErr w:type="spellEnd"/>
      <w:r w:rsidRPr="00FF1896">
        <w:rPr>
          <w:i/>
        </w:rPr>
        <w:t xml:space="preserve">, </w:t>
      </w:r>
      <w:proofErr w:type="spellStart"/>
      <w:r w:rsidRPr="00FF1896">
        <w:rPr>
          <w:i/>
        </w:rPr>
        <w:t>Denmark</w:t>
      </w:r>
      <w:proofErr w:type="spellEnd"/>
    </w:p>
    <w:p w14:paraId="4281AB2F" w14:textId="2EB6855B" w:rsidR="0057329D" w:rsidRPr="00FF1896" w:rsidRDefault="0057329D" w:rsidP="006E7909">
      <w:pPr>
        <w:rPr>
          <w:i/>
        </w:rPr>
      </w:pPr>
      <w:r w:rsidRPr="00FF1896">
        <w:rPr>
          <w:i/>
          <w:vertAlign w:val="superscript"/>
        </w:rPr>
        <w:t>5</w:t>
      </w:r>
      <w:r w:rsidR="00FF1896" w:rsidRPr="00FF1896">
        <w:rPr>
          <w:i/>
          <w:vertAlign w:val="superscript"/>
        </w:rPr>
        <w:t xml:space="preserve"> </w:t>
      </w:r>
      <w:r w:rsidRPr="00FF1896">
        <w:rPr>
          <w:i/>
        </w:rPr>
        <w:t xml:space="preserve">Department </w:t>
      </w:r>
      <w:proofErr w:type="spellStart"/>
      <w:r w:rsidRPr="00FF1896">
        <w:rPr>
          <w:i/>
        </w:rPr>
        <w:t>of</w:t>
      </w:r>
      <w:proofErr w:type="spellEnd"/>
      <w:r w:rsidRPr="00FF1896">
        <w:rPr>
          <w:i/>
        </w:rPr>
        <w:t xml:space="preserve"> </w:t>
      </w:r>
      <w:proofErr w:type="spellStart"/>
      <w:r w:rsidRPr="00FF1896">
        <w:rPr>
          <w:i/>
        </w:rPr>
        <w:t>Medical</w:t>
      </w:r>
      <w:proofErr w:type="spellEnd"/>
      <w:r w:rsidRPr="00FF1896">
        <w:rPr>
          <w:i/>
        </w:rPr>
        <w:t xml:space="preserve"> </w:t>
      </w:r>
      <w:proofErr w:type="spellStart"/>
      <w:r w:rsidRPr="00FF1896">
        <w:rPr>
          <w:i/>
        </w:rPr>
        <w:t>Biochemistry</w:t>
      </w:r>
      <w:proofErr w:type="spellEnd"/>
      <w:r w:rsidRPr="00FF1896">
        <w:rPr>
          <w:i/>
        </w:rPr>
        <w:t xml:space="preserve"> and </w:t>
      </w:r>
      <w:proofErr w:type="spellStart"/>
      <w:r w:rsidRPr="00FF1896">
        <w:rPr>
          <w:i/>
        </w:rPr>
        <w:t>Biophysics</w:t>
      </w:r>
      <w:proofErr w:type="spellEnd"/>
      <w:r w:rsidRPr="00FF1896">
        <w:rPr>
          <w:i/>
        </w:rPr>
        <w:t xml:space="preserve">, </w:t>
      </w:r>
      <w:proofErr w:type="spellStart"/>
      <w:r w:rsidRPr="00FF1896">
        <w:rPr>
          <w:i/>
        </w:rPr>
        <w:t>Division</w:t>
      </w:r>
      <w:proofErr w:type="spellEnd"/>
      <w:r w:rsidRPr="00FF1896">
        <w:rPr>
          <w:i/>
        </w:rPr>
        <w:t xml:space="preserve"> </w:t>
      </w:r>
      <w:proofErr w:type="spellStart"/>
      <w:r w:rsidRPr="00FF1896">
        <w:rPr>
          <w:i/>
        </w:rPr>
        <w:t>of</w:t>
      </w:r>
      <w:proofErr w:type="spellEnd"/>
      <w:r w:rsidRPr="00FF1896">
        <w:rPr>
          <w:i/>
        </w:rPr>
        <w:t xml:space="preserve"> Genome Biology, Science </w:t>
      </w:r>
      <w:proofErr w:type="spellStart"/>
      <w:r w:rsidRPr="00FF1896">
        <w:rPr>
          <w:i/>
        </w:rPr>
        <w:t>for</w:t>
      </w:r>
      <w:proofErr w:type="spellEnd"/>
      <w:r w:rsidRPr="00FF1896">
        <w:rPr>
          <w:i/>
        </w:rPr>
        <w:t xml:space="preserve"> </w:t>
      </w:r>
      <w:proofErr w:type="spellStart"/>
      <w:r w:rsidRPr="00FF1896">
        <w:rPr>
          <w:i/>
        </w:rPr>
        <w:t>Life</w:t>
      </w:r>
      <w:proofErr w:type="spellEnd"/>
      <w:r w:rsidRPr="00FF1896">
        <w:rPr>
          <w:i/>
        </w:rPr>
        <w:t xml:space="preserve"> </w:t>
      </w:r>
      <w:proofErr w:type="spellStart"/>
      <w:r w:rsidRPr="00FF1896">
        <w:rPr>
          <w:i/>
        </w:rPr>
        <w:t>Laboratory</w:t>
      </w:r>
      <w:proofErr w:type="spellEnd"/>
      <w:r w:rsidRPr="00FF1896">
        <w:rPr>
          <w:i/>
        </w:rPr>
        <w:t xml:space="preserve">, </w:t>
      </w:r>
      <w:proofErr w:type="spellStart"/>
      <w:r w:rsidRPr="00FF1896">
        <w:rPr>
          <w:i/>
        </w:rPr>
        <w:t>Karolinska</w:t>
      </w:r>
      <w:proofErr w:type="spellEnd"/>
      <w:r w:rsidRPr="00FF1896">
        <w:rPr>
          <w:i/>
        </w:rPr>
        <w:t xml:space="preserve"> Institute, Stockholm, </w:t>
      </w:r>
      <w:proofErr w:type="spellStart"/>
      <w:r w:rsidRPr="00FF1896">
        <w:rPr>
          <w:i/>
        </w:rPr>
        <w:t>Sweden</w:t>
      </w:r>
      <w:proofErr w:type="spellEnd"/>
    </w:p>
    <w:p w14:paraId="0391145D" w14:textId="2B26C74E" w:rsidR="0057329D" w:rsidRPr="00FF1896" w:rsidRDefault="0057329D" w:rsidP="006E7909">
      <w:pPr>
        <w:rPr>
          <w:i/>
        </w:rPr>
      </w:pPr>
      <w:r w:rsidRPr="00FF1896">
        <w:rPr>
          <w:i/>
          <w:vertAlign w:val="superscript"/>
        </w:rPr>
        <w:t>$</w:t>
      </w:r>
      <w:r w:rsidR="00FF1896" w:rsidRPr="00FF1896">
        <w:rPr>
          <w:i/>
          <w:vertAlign w:val="superscript"/>
        </w:rPr>
        <w:t xml:space="preserve"> </w:t>
      </w:r>
      <w:proofErr w:type="spellStart"/>
      <w:r w:rsidRPr="00FF1896">
        <w:rPr>
          <w:i/>
        </w:rPr>
        <w:t>equal</w:t>
      </w:r>
      <w:proofErr w:type="spellEnd"/>
      <w:r w:rsidRPr="00FF1896">
        <w:rPr>
          <w:i/>
        </w:rPr>
        <w:t xml:space="preserve"> </w:t>
      </w:r>
      <w:proofErr w:type="spellStart"/>
      <w:r w:rsidRPr="00FF1896">
        <w:rPr>
          <w:i/>
        </w:rPr>
        <w:t>contribution</w:t>
      </w:r>
      <w:proofErr w:type="spellEnd"/>
    </w:p>
    <w:p w14:paraId="68EF02E1" w14:textId="77777777" w:rsidR="00A90CBB" w:rsidRDefault="00A90CBB" w:rsidP="006E7909"/>
    <w:p w14:paraId="47CADB38" w14:textId="77777777" w:rsidR="00B56127" w:rsidRPr="00B56127" w:rsidRDefault="00B56127" w:rsidP="006E7909">
      <w:pPr>
        <w:rPr>
          <w:i/>
          <w:iCs/>
        </w:rPr>
      </w:pPr>
      <w:proofErr w:type="spellStart"/>
      <w:r w:rsidRPr="00B56127">
        <w:rPr>
          <w:i/>
          <w:iCs/>
        </w:rPr>
        <w:t>Current</w:t>
      </w:r>
      <w:proofErr w:type="spellEnd"/>
      <w:r w:rsidRPr="00B56127">
        <w:rPr>
          <w:i/>
          <w:iCs/>
        </w:rPr>
        <w:t xml:space="preserve"> </w:t>
      </w:r>
      <w:proofErr w:type="spellStart"/>
      <w:r w:rsidRPr="00B56127">
        <w:rPr>
          <w:i/>
          <w:iCs/>
        </w:rPr>
        <w:t>affiliation</w:t>
      </w:r>
      <w:proofErr w:type="spellEnd"/>
      <w:r w:rsidRPr="00B56127">
        <w:rPr>
          <w:i/>
          <w:iCs/>
        </w:rPr>
        <w:t xml:space="preserve">: </w:t>
      </w:r>
    </w:p>
    <w:p w14:paraId="4C48BDE6" w14:textId="71402302" w:rsidR="00B56127" w:rsidRPr="00B56127" w:rsidRDefault="00B56127" w:rsidP="006E7909">
      <w:pPr>
        <w:rPr>
          <w:i/>
          <w:iCs/>
        </w:rPr>
      </w:pPr>
      <w:r w:rsidRPr="00B56127">
        <w:rPr>
          <w:i/>
          <w:iCs/>
        </w:rPr>
        <w:t>+</w:t>
      </w:r>
      <w:r>
        <w:rPr>
          <w:i/>
          <w:iCs/>
        </w:rPr>
        <w:t xml:space="preserve"> </w:t>
      </w:r>
      <w:proofErr w:type="spellStart"/>
      <w:r w:rsidRPr="00B56127">
        <w:rPr>
          <w:i/>
          <w:iCs/>
        </w:rPr>
        <w:t>Yale</w:t>
      </w:r>
      <w:proofErr w:type="spellEnd"/>
      <w:r w:rsidRPr="00B56127">
        <w:rPr>
          <w:i/>
          <w:iCs/>
        </w:rPr>
        <w:t xml:space="preserve"> </w:t>
      </w:r>
      <w:proofErr w:type="spellStart"/>
      <w:r w:rsidRPr="00B56127">
        <w:rPr>
          <w:i/>
          <w:iCs/>
        </w:rPr>
        <w:t>Cancer</w:t>
      </w:r>
      <w:proofErr w:type="spellEnd"/>
      <w:r w:rsidRPr="00B56127">
        <w:rPr>
          <w:i/>
          <w:iCs/>
        </w:rPr>
        <w:t xml:space="preserve"> Biology Institute, </w:t>
      </w:r>
      <w:proofErr w:type="spellStart"/>
      <w:r w:rsidRPr="00B56127">
        <w:rPr>
          <w:i/>
          <w:iCs/>
        </w:rPr>
        <w:t>Yale</w:t>
      </w:r>
      <w:proofErr w:type="spellEnd"/>
      <w:r w:rsidRPr="00B56127">
        <w:rPr>
          <w:i/>
          <w:iCs/>
        </w:rPr>
        <w:t xml:space="preserve"> University, </w:t>
      </w:r>
      <w:proofErr w:type="spellStart"/>
      <w:r w:rsidRPr="00B56127">
        <w:rPr>
          <w:i/>
          <w:iCs/>
        </w:rPr>
        <w:t>West</w:t>
      </w:r>
      <w:proofErr w:type="spellEnd"/>
      <w:r w:rsidRPr="00B56127">
        <w:rPr>
          <w:i/>
          <w:iCs/>
        </w:rPr>
        <w:t xml:space="preserve"> </w:t>
      </w:r>
      <w:proofErr w:type="spellStart"/>
      <w:r w:rsidRPr="00B56127">
        <w:rPr>
          <w:i/>
          <w:iCs/>
        </w:rPr>
        <w:t>Haven</w:t>
      </w:r>
      <w:proofErr w:type="spellEnd"/>
      <w:r w:rsidRPr="00B56127">
        <w:rPr>
          <w:i/>
          <w:iCs/>
        </w:rPr>
        <w:t xml:space="preserve">, CT, USA </w:t>
      </w:r>
    </w:p>
    <w:p w14:paraId="301434E2" w14:textId="3F9C7BA4" w:rsidR="00B56127" w:rsidRPr="00B56127" w:rsidRDefault="00B56127" w:rsidP="006E7909">
      <w:pPr>
        <w:rPr>
          <w:i/>
          <w:iCs/>
        </w:rPr>
      </w:pPr>
      <w:r w:rsidRPr="00B56127">
        <w:rPr>
          <w:i/>
          <w:iCs/>
        </w:rPr>
        <w:t>#</w:t>
      </w:r>
      <w:r>
        <w:rPr>
          <w:i/>
          <w:iCs/>
        </w:rPr>
        <w:t xml:space="preserve"> </w:t>
      </w:r>
      <w:r w:rsidRPr="00B56127">
        <w:rPr>
          <w:i/>
          <w:iCs/>
        </w:rPr>
        <w:t xml:space="preserve">Department </w:t>
      </w:r>
      <w:proofErr w:type="spellStart"/>
      <w:r w:rsidRPr="00B56127">
        <w:rPr>
          <w:i/>
          <w:iCs/>
        </w:rPr>
        <w:t>of</w:t>
      </w:r>
      <w:proofErr w:type="spellEnd"/>
      <w:r w:rsidRPr="00B56127">
        <w:rPr>
          <w:i/>
          <w:iCs/>
        </w:rPr>
        <w:t xml:space="preserve"> </w:t>
      </w:r>
      <w:proofErr w:type="spellStart"/>
      <w:r w:rsidRPr="00B56127">
        <w:rPr>
          <w:i/>
          <w:iCs/>
        </w:rPr>
        <w:t>Adipose</w:t>
      </w:r>
      <w:proofErr w:type="spellEnd"/>
      <w:r w:rsidRPr="00B56127">
        <w:rPr>
          <w:i/>
          <w:iCs/>
        </w:rPr>
        <w:t xml:space="preserve"> </w:t>
      </w:r>
      <w:proofErr w:type="spellStart"/>
      <w:r w:rsidRPr="00B56127">
        <w:rPr>
          <w:i/>
          <w:iCs/>
        </w:rPr>
        <w:t>Tissue</w:t>
      </w:r>
      <w:proofErr w:type="spellEnd"/>
      <w:r w:rsidRPr="00B56127">
        <w:rPr>
          <w:i/>
          <w:iCs/>
        </w:rPr>
        <w:t xml:space="preserve"> Biology, Institute </w:t>
      </w:r>
      <w:proofErr w:type="spellStart"/>
      <w:r w:rsidRPr="00B56127">
        <w:rPr>
          <w:i/>
          <w:iCs/>
        </w:rPr>
        <w:t>of</w:t>
      </w:r>
      <w:proofErr w:type="spellEnd"/>
      <w:r w:rsidRPr="00B56127">
        <w:rPr>
          <w:i/>
          <w:iCs/>
        </w:rPr>
        <w:t xml:space="preserve"> </w:t>
      </w:r>
      <w:proofErr w:type="spellStart"/>
      <w:r w:rsidRPr="00B56127">
        <w:rPr>
          <w:i/>
          <w:iCs/>
        </w:rPr>
        <w:t>Physiology</w:t>
      </w:r>
      <w:proofErr w:type="spellEnd"/>
      <w:r w:rsidRPr="00B56127">
        <w:rPr>
          <w:i/>
          <w:iCs/>
        </w:rPr>
        <w:t xml:space="preserve"> </w:t>
      </w:r>
      <w:proofErr w:type="spellStart"/>
      <w:r w:rsidRPr="00B56127">
        <w:rPr>
          <w:i/>
          <w:iCs/>
        </w:rPr>
        <w:t>of</w:t>
      </w:r>
      <w:proofErr w:type="spellEnd"/>
      <w:r w:rsidRPr="00B56127">
        <w:rPr>
          <w:i/>
          <w:iCs/>
        </w:rPr>
        <w:t xml:space="preserve"> </w:t>
      </w:r>
      <w:proofErr w:type="spellStart"/>
      <w:r w:rsidRPr="00B56127">
        <w:rPr>
          <w:i/>
          <w:iCs/>
        </w:rPr>
        <w:t>the</w:t>
      </w:r>
      <w:proofErr w:type="spellEnd"/>
      <w:r w:rsidRPr="00B56127">
        <w:rPr>
          <w:i/>
          <w:iCs/>
        </w:rPr>
        <w:t xml:space="preserve"> Czech </w:t>
      </w:r>
      <w:proofErr w:type="spellStart"/>
      <w:r w:rsidRPr="00B56127">
        <w:rPr>
          <w:i/>
          <w:iCs/>
        </w:rPr>
        <w:t>Academy</w:t>
      </w:r>
      <w:proofErr w:type="spellEnd"/>
      <w:r w:rsidRPr="00B56127">
        <w:rPr>
          <w:i/>
          <w:iCs/>
        </w:rPr>
        <w:t xml:space="preserve"> </w:t>
      </w:r>
      <w:proofErr w:type="spellStart"/>
      <w:r w:rsidRPr="00B56127">
        <w:rPr>
          <w:i/>
          <w:iCs/>
        </w:rPr>
        <w:t>of</w:t>
      </w:r>
      <w:proofErr w:type="spellEnd"/>
      <w:r w:rsidRPr="00B56127">
        <w:rPr>
          <w:i/>
          <w:iCs/>
        </w:rPr>
        <w:t xml:space="preserve"> </w:t>
      </w:r>
      <w:proofErr w:type="spellStart"/>
      <w:r w:rsidRPr="00B56127">
        <w:rPr>
          <w:i/>
          <w:iCs/>
        </w:rPr>
        <w:t>Sciences</w:t>
      </w:r>
      <w:proofErr w:type="spellEnd"/>
      <w:r w:rsidRPr="00B56127">
        <w:rPr>
          <w:i/>
          <w:iCs/>
        </w:rPr>
        <w:t>, Prague, Czech Republic</w:t>
      </w:r>
    </w:p>
    <w:p w14:paraId="5EB713B0" w14:textId="77777777" w:rsidR="00B56127" w:rsidRDefault="00B56127" w:rsidP="00FF1896"/>
    <w:p w14:paraId="6D290706" w14:textId="770EF70F" w:rsidR="000521D4" w:rsidRPr="000521D4" w:rsidRDefault="00FF1896" w:rsidP="00676E37">
      <w:pPr>
        <w:pStyle w:val="Abstrakt"/>
        <w:spacing w:line="240" w:lineRule="auto"/>
        <w:ind w:firstLine="0"/>
        <w:rPr>
          <w:lang w:val="en-US"/>
        </w:rPr>
      </w:pPr>
      <w:r w:rsidRPr="00FF1896">
        <w:rPr>
          <w:lang w:val="en-US"/>
        </w:rPr>
        <w:t xml:space="preserve">Cellular senescence has recently been recognized as a significant contributor to the poor prognosis of glioblastoma, one of the most aggressive brain tumors. Consequently, effectively eliminating senescent glioblastoma cells could benefit patients. Human ADP/ATP translocases (ANTs) play a role in oxidative phosphorylation in both normal and tumor cells. Previous research has shown that the sensitivity of senescent cells to mitochondria-targeted </w:t>
      </w:r>
      <w:proofErr w:type="spellStart"/>
      <w:r w:rsidRPr="00FF1896">
        <w:rPr>
          <w:lang w:val="en-US"/>
        </w:rPr>
        <w:t>senolytics</w:t>
      </w:r>
      <w:proofErr w:type="spellEnd"/>
      <w:r w:rsidRPr="00FF1896">
        <w:rPr>
          <w:lang w:val="en-US"/>
        </w:rPr>
        <w:t xml:space="preserve"> depends on the level of ANT2. In this study, we systematically mapped the transcript and protein levels of ANT isoforms in various types of senescence and glioblastoma tumorigenesis. We employed bioinformatics analysis, targeted mass spectrometry, RT-PCR, immunoblotting, and assessment of cellular energy state to elucidate how individual ANT isoforms are expressed during the development of senescence in non-cancerous and glioblastoma cells. Notably, we consistently observed an elevation of ANT1 protein levels across all tested senescence types, while ANT2 and ANT3 exhibited variable changes. The alterations in ANT protein isoform levels correlated with shifts in the cellular oxygen consumption rate. Our findings suggest that ANT isoforms are mutually interchangeable for oxidative phosphorylation and manipulating individual ANT isoforms could be a potential target for </w:t>
      </w:r>
      <w:proofErr w:type="spellStart"/>
      <w:r w:rsidRPr="00FF1896">
        <w:rPr>
          <w:lang w:val="en-US"/>
        </w:rPr>
        <w:t>senolytic</w:t>
      </w:r>
      <w:proofErr w:type="spellEnd"/>
      <w:r w:rsidRPr="00FF1896">
        <w:rPr>
          <w:lang w:val="en-US"/>
        </w:rPr>
        <w:t xml:space="preserve"> therapy.</w:t>
      </w:r>
    </w:p>
    <w:sectPr w:rsidR="000521D4" w:rsidRPr="00052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521D4"/>
    <w:rsid w:val="000A6A59"/>
    <w:rsid w:val="000D630D"/>
    <w:rsid w:val="003915E6"/>
    <w:rsid w:val="004B6F30"/>
    <w:rsid w:val="0057329D"/>
    <w:rsid w:val="005E017C"/>
    <w:rsid w:val="005E244A"/>
    <w:rsid w:val="00627B78"/>
    <w:rsid w:val="00676E37"/>
    <w:rsid w:val="006E7909"/>
    <w:rsid w:val="00701A0B"/>
    <w:rsid w:val="00717D9E"/>
    <w:rsid w:val="007602A8"/>
    <w:rsid w:val="007C7E62"/>
    <w:rsid w:val="008442E9"/>
    <w:rsid w:val="008727C2"/>
    <w:rsid w:val="009A28C3"/>
    <w:rsid w:val="00A90CBB"/>
    <w:rsid w:val="00B24C96"/>
    <w:rsid w:val="00B56127"/>
    <w:rsid w:val="00BE65BA"/>
    <w:rsid w:val="00C247C2"/>
    <w:rsid w:val="00D14121"/>
    <w:rsid w:val="00D72AB4"/>
    <w:rsid w:val="00DA1090"/>
    <w:rsid w:val="00DC3379"/>
    <w:rsid w:val="00E00C88"/>
    <w:rsid w:val="00FF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4E528"/>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940">
      <w:bodyDiv w:val="1"/>
      <w:marLeft w:val="0"/>
      <w:marRight w:val="0"/>
      <w:marTop w:val="0"/>
      <w:marBottom w:val="0"/>
      <w:divBdr>
        <w:top w:val="none" w:sz="0" w:space="0" w:color="auto"/>
        <w:left w:val="none" w:sz="0" w:space="0" w:color="auto"/>
        <w:bottom w:val="none" w:sz="0" w:space="0" w:color="auto"/>
        <w:right w:val="none" w:sz="0" w:space="0" w:color="auto"/>
      </w:divBdr>
    </w:div>
    <w:div w:id="2756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381</Words>
  <Characters>2175</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Dominika Maurencova</cp:lastModifiedBy>
  <cp:revision>5</cp:revision>
  <dcterms:created xsi:type="dcterms:W3CDTF">2022-03-23T13:50:00Z</dcterms:created>
  <dcterms:modified xsi:type="dcterms:W3CDTF">2025-05-02T12:54:00Z</dcterms:modified>
</cp:coreProperties>
</file>