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24C7A" w14:textId="24CF0341" w:rsidR="00DC3379" w:rsidRPr="001F69EC" w:rsidRDefault="00FD65E3" w:rsidP="00275D61">
      <w:pPr>
        <w:pStyle w:val="Nadpis1"/>
        <w:jc w:val="both"/>
        <w:rPr>
          <w:lang w:val="en-US"/>
        </w:rPr>
      </w:pPr>
      <w:r w:rsidRPr="00FD65E3">
        <w:rPr>
          <w:lang w:val="en-US"/>
        </w:rPr>
        <w:t>Streamlined workflow for bacterial methylation analysis using nanopore data</w:t>
      </w:r>
    </w:p>
    <w:p w14:paraId="059CE7E6" w14:textId="77777777" w:rsidR="00A90CBB" w:rsidRPr="001F69EC" w:rsidRDefault="00A90CBB" w:rsidP="00275D61">
      <w:pPr>
        <w:jc w:val="both"/>
        <w:rPr>
          <w:lang w:val="en-US"/>
        </w:rPr>
      </w:pPr>
    </w:p>
    <w:p w14:paraId="3E61D765" w14:textId="03CE6B7A" w:rsidR="004647C7" w:rsidRPr="001F69EC" w:rsidRDefault="004647C7" w:rsidP="00275D61">
      <w:pPr>
        <w:pStyle w:val="Autor"/>
        <w:jc w:val="both"/>
        <w:rPr>
          <w:lang w:val="en-US"/>
        </w:rPr>
      </w:pPr>
      <w:r w:rsidRPr="001F69EC">
        <w:rPr>
          <w:lang w:val="en-US"/>
        </w:rPr>
        <w:t>Jakubíčková Markéta</w:t>
      </w:r>
      <w:r w:rsidR="00DC3379" w:rsidRPr="001F69EC">
        <w:rPr>
          <w:szCs w:val="20"/>
          <w:vertAlign w:val="superscript"/>
          <w:lang w:val="en-US"/>
        </w:rPr>
        <w:t>1</w:t>
      </w:r>
      <w:r w:rsidR="00DC3379" w:rsidRPr="001F69EC">
        <w:rPr>
          <w:lang w:val="en-US"/>
        </w:rPr>
        <w:t xml:space="preserve">, </w:t>
      </w:r>
      <w:proofErr w:type="spellStart"/>
      <w:r w:rsidRPr="001F69EC">
        <w:rPr>
          <w:lang w:val="en-US"/>
        </w:rPr>
        <w:t>Šabatová</w:t>
      </w:r>
      <w:proofErr w:type="spellEnd"/>
      <w:r w:rsidRPr="001F69EC">
        <w:rPr>
          <w:lang w:val="en-US"/>
        </w:rPr>
        <w:t xml:space="preserve"> Kateřina</w:t>
      </w:r>
      <w:r w:rsidR="00DC3379" w:rsidRPr="001F69EC">
        <w:rPr>
          <w:szCs w:val="20"/>
          <w:vertAlign w:val="superscript"/>
          <w:lang w:val="en-US"/>
        </w:rPr>
        <w:t>1</w:t>
      </w:r>
      <w:r w:rsidRPr="001F69EC">
        <w:rPr>
          <w:lang w:val="en-US"/>
        </w:rPr>
        <w:t>, Bezdíček Matěj</w:t>
      </w:r>
      <w:r w:rsidRPr="001F69EC">
        <w:rPr>
          <w:szCs w:val="20"/>
          <w:vertAlign w:val="superscript"/>
          <w:lang w:val="en-US"/>
        </w:rPr>
        <w:t>2,3</w:t>
      </w:r>
      <w:r w:rsidRPr="001F69EC">
        <w:rPr>
          <w:lang w:val="en-US"/>
        </w:rPr>
        <w:t>, Lengerová Martina</w:t>
      </w:r>
      <w:r w:rsidRPr="001F69EC">
        <w:rPr>
          <w:szCs w:val="20"/>
          <w:vertAlign w:val="superscript"/>
          <w:lang w:val="en-US"/>
        </w:rPr>
        <w:t>2,3</w:t>
      </w:r>
      <w:r w:rsidRPr="001F69EC">
        <w:rPr>
          <w:lang w:val="en-US"/>
        </w:rPr>
        <w:t>, Vítková Helena</w:t>
      </w:r>
      <w:r w:rsidRPr="001F69EC">
        <w:rPr>
          <w:szCs w:val="20"/>
          <w:vertAlign w:val="superscript"/>
          <w:lang w:val="en-US"/>
        </w:rPr>
        <w:t>1</w:t>
      </w:r>
    </w:p>
    <w:p w14:paraId="1315852B" w14:textId="77777777" w:rsidR="00A90CBB" w:rsidRPr="001F69EC" w:rsidRDefault="00A90CBB" w:rsidP="00275D61">
      <w:pPr>
        <w:jc w:val="both"/>
        <w:rPr>
          <w:lang w:val="en-US"/>
        </w:rPr>
      </w:pPr>
    </w:p>
    <w:p w14:paraId="3BA27B7E" w14:textId="70C1565E" w:rsidR="00DC3379" w:rsidRPr="001F69EC" w:rsidRDefault="00A90CBB" w:rsidP="00275D61">
      <w:pPr>
        <w:pStyle w:val="Afiliace"/>
        <w:jc w:val="both"/>
        <w:rPr>
          <w:lang w:val="en-US"/>
        </w:rPr>
      </w:pPr>
      <w:r w:rsidRPr="001F69EC">
        <w:rPr>
          <w:szCs w:val="20"/>
          <w:vertAlign w:val="superscript"/>
          <w:lang w:val="en-US"/>
        </w:rPr>
        <w:t>1</w:t>
      </w:r>
      <w:r w:rsidRPr="001F69EC">
        <w:rPr>
          <w:lang w:val="en-US"/>
        </w:rPr>
        <w:t xml:space="preserve"> </w:t>
      </w:r>
      <w:r w:rsidR="004647C7" w:rsidRPr="001F69EC">
        <w:rPr>
          <w:lang w:val="en-US"/>
        </w:rPr>
        <w:t>Department of Biomedical Engineering, Faculty of Electrical Engineering and Communication, Brno University of Technology, Brno, Czechia</w:t>
      </w:r>
    </w:p>
    <w:p w14:paraId="63686571" w14:textId="61A164D9" w:rsidR="00717D9E" w:rsidRPr="001F69EC" w:rsidRDefault="00717D9E" w:rsidP="00275D61">
      <w:pPr>
        <w:pStyle w:val="Afiliace"/>
        <w:jc w:val="both"/>
        <w:rPr>
          <w:lang w:val="en-US"/>
        </w:rPr>
      </w:pPr>
      <w:r w:rsidRPr="001F69EC">
        <w:rPr>
          <w:szCs w:val="20"/>
          <w:vertAlign w:val="superscript"/>
          <w:lang w:val="en-US"/>
        </w:rPr>
        <w:t>2</w:t>
      </w:r>
      <w:r w:rsidRPr="001F69EC">
        <w:rPr>
          <w:lang w:val="en-US"/>
        </w:rPr>
        <w:t xml:space="preserve"> </w:t>
      </w:r>
      <w:r w:rsidR="004647C7" w:rsidRPr="001F69EC">
        <w:rPr>
          <w:lang w:val="en-US"/>
        </w:rPr>
        <w:t>Department of Internal Medicine – Hematology and Oncology, University Hospital Brno, Brno, Czech Republic</w:t>
      </w:r>
    </w:p>
    <w:p w14:paraId="3D3AC770" w14:textId="58F811F6" w:rsidR="004647C7" w:rsidRPr="001F69EC" w:rsidRDefault="004647C7" w:rsidP="00275D61">
      <w:pPr>
        <w:jc w:val="both"/>
        <w:rPr>
          <w:i/>
          <w:iCs/>
          <w:lang w:val="en-US"/>
        </w:rPr>
      </w:pPr>
      <w:r w:rsidRPr="001F69EC">
        <w:rPr>
          <w:szCs w:val="20"/>
          <w:vertAlign w:val="superscript"/>
          <w:lang w:val="en-US"/>
        </w:rPr>
        <w:t>3</w:t>
      </w:r>
      <w:r w:rsidRPr="001F69EC">
        <w:rPr>
          <w:lang w:val="en-US"/>
        </w:rPr>
        <w:t xml:space="preserve"> </w:t>
      </w:r>
      <w:r w:rsidRPr="001F69EC">
        <w:rPr>
          <w:i/>
          <w:iCs/>
          <w:lang w:val="en-US"/>
        </w:rPr>
        <w:t>Department of Internal Medicine – Hematology and Oncology, Masaryk University, Brno, Czech Republic</w:t>
      </w:r>
    </w:p>
    <w:p w14:paraId="370883A2" w14:textId="77777777" w:rsidR="00A90CBB" w:rsidRPr="001F69EC" w:rsidRDefault="00A90CBB" w:rsidP="00275D61">
      <w:pPr>
        <w:jc w:val="both"/>
        <w:rPr>
          <w:lang w:val="en-US"/>
        </w:rPr>
      </w:pPr>
    </w:p>
    <w:p w14:paraId="6F2C38B5" w14:textId="7980DAAF" w:rsidR="00F562A4" w:rsidRPr="001F69EC" w:rsidRDefault="001F69EC" w:rsidP="00275D61">
      <w:pPr>
        <w:jc w:val="both"/>
        <w:rPr>
          <w:lang w:val="en-US"/>
        </w:rPr>
      </w:pPr>
      <w:r w:rsidRPr="001F69EC">
        <w:rPr>
          <w:lang w:val="en-US"/>
        </w:rPr>
        <w:t>Recent advantages in sequencing technologies</w:t>
      </w:r>
      <w:r>
        <w:rPr>
          <w:lang w:val="en-US"/>
        </w:rPr>
        <w:t xml:space="preserve"> </w:t>
      </w:r>
      <w:r w:rsidRPr="001F69EC">
        <w:rPr>
          <w:lang w:val="en-US"/>
        </w:rPr>
        <w:t>enable direct detection of DNA methylation such as N</w:t>
      </w:r>
      <w:r w:rsidRPr="00DE6176">
        <w:rPr>
          <w:vertAlign w:val="superscript"/>
          <w:lang w:val="en-US"/>
        </w:rPr>
        <w:t>4</w:t>
      </w:r>
      <w:r w:rsidRPr="001F69EC">
        <w:rPr>
          <w:lang w:val="en-US"/>
        </w:rPr>
        <w:t>-methylcytosine</w:t>
      </w:r>
      <w:r w:rsidR="00BB4466">
        <w:rPr>
          <w:lang w:val="en-US"/>
        </w:rPr>
        <w:t xml:space="preserve">, </w:t>
      </w:r>
      <w:r w:rsidRPr="001F69EC">
        <w:rPr>
          <w:lang w:val="en-US"/>
        </w:rPr>
        <w:t>5-methylcytosine or N</w:t>
      </w:r>
      <w:r w:rsidRPr="00DE6176">
        <w:rPr>
          <w:vertAlign w:val="superscript"/>
          <w:lang w:val="en-US"/>
        </w:rPr>
        <w:t>6</w:t>
      </w:r>
      <w:r w:rsidRPr="001F69EC">
        <w:rPr>
          <w:lang w:val="en-US"/>
        </w:rPr>
        <w:t>-methyladenine without further</w:t>
      </w:r>
      <w:r>
        <w:rPr>
          <w:lang w:val="en-US"/>
        </w:rPr>
        <w:t xml:space="preserve"> </w:t>
      </w:r>
      <w:r w:rsidRPr="001F69EC">
        <w:rPr>
          <w:lang w:val="en-US"/>
        </w:rPr>
        <w:t>chemical treatment or specific protocol</w:t>
      </w:r>
      <w:r>
        <w:rPr>
          <w:lang w:val="en-US"/>
        </w:rPr>
        <w:t xml:space="preserve"> </w:t>
      </w:r>
      <w:r w:rsidRPr="001F69EC">
        <w:rPr>
          <w:lang w:val="en-US"/>
        </w:rPr>
        <w:t xml:space="preserve">usage. </w:t>
      </w:r>
      <w:r w:rsidR="00AD09CB" w:rsidRPr="00AD09CB">
        <w:rPr>
          <w:lang w:val="en-US"/>
        </w:rPr>
        <w:t>Therefore, efficiently studying bacterial epigenetics at the whole-genome level is possible.</w:t>
      </w:r>
      <w:r w:rsidR="00AD09CB">
        <w:rPr>
          <w:lang w:val="en-US"/>
        </w:rPr>
        <w:t xml:space="preserve"> </w:t>
      </w:r>
      <w:r w:rsidRPr="001F69EC">
        <w:rPr>
          <w:lang w:val="en-US"/>
        </w:rPr>
        <w:t xml:space="preserve">Although obtaining methylation data is straightforward, their further postprocessing remains challenging as there is a lack of comprehensive tools that connect the methylation information with the functional genomic context. Therefore, we </w:t>
      </w:r>
      <w:r w:rsidR="00FE0ADF">
        <w:rPr>
          <w:lang w:val="en-US"/>
        </w:rPr>
        <w:t>proposed</w:t>
      </w:r>
      <w:r w:rsidRPr="001F69EC">
        <w:rPr>
          <w:lang w:val="en-US"/>
        </w:rPr>
        <w:t xml:space="preserve"> a comprehensive computational pipeline for genome-wide methylation profiling using nanopore sequencing data. The proposed approach consists of basecalling and methylation detection using Dorado, followed by quality filtering.</w:t>
      </w:r>
      <w:r w:rsidR="002524DA">
        <w:rPr>
          <w:lang w:val="en-US"/>
        </w:rPr>
        <w:t xml:space="preserve"> Then,</w:t>
      </w:r>
      <w:r w:rsidRPr="001F69EC">
        <w:rPr>
          <w:lang w:val="en-US"/>
        </w:rPr>
        <w:t xml:space="preserve"> </w:t>
      </w:r>
      <w:r w:rsidR="002524DA" w:rsidRPr="002524DA">
        <w:rPr>
          <w:i/>
          <w:iCs/>
          <w:lang w:val="en-US"/>
        </w:rPr>
        <w:t>d</w:t>
      </w:r>
      <w:r w:rsidR="00FE0ADF">
        <w:rPr>
          <w:i/>
          <w:iCs/>
          <w:lang w:val="en-US"/>
        </w:rPr>
        <w:t xml:space="preserve">e </w:t>
      </w:r>
      <w:r w:rsidR="00FE0ADF" w:rsidRPr="00FE0ADF">
        <w:rPr>
          <w:i/>
          <w:iCs/>
          <w:lang w:val="en-US"/>
        </w:rPr>
        <w:t>novo</w:t>
      </w:r>
      <w:r w:rsidR="00FE0ADF">
        <w:rPr>
          <w:i/>
          <w:iCs/>
          <w:lang w:val="en-US"/>
        </w:rPr>
        <w:t xml:space="preserve"> </w:t>
      </w:r>
      <w:r w:rsidR="00FE0ADF">
        <w:rPr>
          <w:lang w:val="en-US"/>
        </w:rPr>
        <w:t>assembly of genomes</w:t>
      </w:r>
      <w:r w:rsidRPr="001F69EC">
        <w:rPr>
          <w:lang w:val="en-US"/>
        </w:rPr>
        <w:t xml:space="preserve"> </w:t>
      </w:r>
      <w:r w:rsidR="00AD09CB">
        <w:rPr>
          <w:lang w:val="en-US"/>
        </w:rPr>
        <w:t>is</w:t>
      </w:r>
      <w:r w:rsidR="00FE0ADF">
        <w:rPr>
          <w:lang w:val="en-US"/>
        </w:rPr>
        <w:t xml:space="preserve"> </w:t>
      </w:r>
      <w:r w:rsidRPr="001F69EC">
        <w:rPr>
          <w:lang w:val="en-US"/>
        </w:rPr>
        <w:t xml:space="preserve">performed, and reads with detected methylation are mapped. Methylation calls are exported as </w:t>
      </w:r>
      <w:proofErr w:type="spellStart"/>
      <w:r w:rsidRPr="001F69EC">
        <w:rPr>
          <w:lang w:val="en-US"/>
        </w:rPr>
        <w:t>bedMethyl</w:t>
      </w:r>
      <w:proofErr w:type="spellEnd"/>
      <w:r w:rsidRPr="001F69EC">
        <w:rPr>
          <w:lang w:val="en-US"/>
        </w:rPr>
        <w:t xml:space="preserve"> files and further processed using our designed tool </w:t>
      </w:r>
      <w:proofErr w:type="spellStart"/>
      <w:r w:rsidRPr="001F69EC">
        <w:rPr>
          <w:lang w:val="en-US"/>
        </w:rPr>
        <w:t>MethylomeMiner</w:t>
      </w:r>
      <w:proofErr w:type="spellEnd"/>
      <w:r w:rsidRPr="001F69EC">
        <w:rPr>
          <w:lang w:val="en-US"/>
        </w:rPr>
        <w:t xml:space="preserve"> to link them with genomic features such as genes and intergenic regions. Additionally, it is possible to </w:t>
      </w:r>
      <w:r w:rsidR="005A57B1">
        <w:rPr>
          <w:lang w:val="en-US"/>
        </w:rPr>
        <w:t>assign</w:t>
      </w:r>
      <w:r w:rsidRPr="001F69EC">
        <w:rPr>
          <w:lang w:val="en-US"/>
        </w:rPr>
        <w:t xml:space="preserve"> </w:t>
      </w:r>
      <w:r w:rsidR="005A57B1" w:rsidRPr="001F69EC">
        <w:rPr>
          <w:lang w:val="en-US"/>
        </w:rPr>
        <w:t xml:space="preserve">functional categories </w:t>
      </w:r>
      <w:r w:rsidR="005A57B1">
        <w:rPr>
          <w:lang w:val="en-US"/>
        </w:rPr>
        <w:t xml:space="preserve">to </w:t>
      </w:r>
      <w:r w:rsidRPr="001F69EC">
        <w:rPr>
          <w:lang w:val="en-US"/>
        </w:rPr>
        <w:t xml:space="preserve">methylated genes via COG classification. The pipeline was </w:t>
      </w:r>
      <w:r w:rsidR="005A57B1">
        <w:rPr>
          <w:lang w:val="en-US"/>
        </w:rPr>
        <w:t>tested on</w:t>
      </w:r>
      <w:r w:rsidRPr="001F69EC">
        <w:rPr>
          <w:lang w:val="en-US"/>
        </w:rPr>
        <w:t xml:space="preserve"> 10 </w:t>
      </w:r>
      <w:r w:rsidRPr="001F69EC">
        <w:rPr>
          <w:i/>
          <w:iCs/>
          <w:lang w:val="en-US"/>
        </w:rPr>
        <w:t xml:space="preserve">Klebsiella pneumoniae </w:t>
      </w:r>
      <w:r w:rsidRPr="001F69EC">
        <w:rPr>
          <w:lang w:val="en-US"/>
        </w:rPr>
        <w:t xml:space="preserve">genomes sequenced using the </w:t>
      </w:r>
      <w:r>
        <w:rPr>
          <w:lang w:val="en-US"/>
        </w:rPr>
        <w:t>ONT</w:t>
      </w:r>
      <w:r w:rsidRPr="001F69EC">
        <w:rPr>
          <w:lang w:val="en-US"/>
        </w:rPr>
        <w:t xml:space="preserve"> P2S platform. Over 60,000 methylated positions were detected per genome, with </w:t>
      </w:r>
      <w:r w:rsidR="00BB4466" w:rsidRPr="001F69EC">
        <w:rPr>
          <w:lang w:val="en-US"/>
        </w:rPr>
        <w:t>N</w:t>
      </w:r>
      <w:r w:rsidR="00BB4466" w:rsidRPr="00DE6176">
        <w:rPr>
          <w:vertAlign w:val="superscript"/>
          <w:lang w:val="en-US"/>
        </w:rPr>
        <w:t>6</w:t>
      </w:r>
      <w:r w:rsidR="00BB4466" w:rsidRPr="001F69EC">
        <w:rPr>
          <w:lang w:val="en-US"/>
        </w:rPr>
        <w:t>-methyladenine</w:t>
      </w:r>
      <w:r w:rsidRPr="001F69EC">
        <w:rPr>
          <w:lang w:val="en-US"/>
        </w:rPr>
        <w:t xml:space="preserve"> being the most abundant type. Approximately 47% of methylation sites </w:t>
      </w:r>
      <w:proofErr w:type="gramStart"/>
      <w:r w:rsidRPr="001F69EC">
        <w:rPr>
          <w:lang w:val="en-US"/>
        </w:rPr>
        <w:t>were located in</w:t>
      </w:r>
      <w:proofErr w:type="gramEnd"/>
      <w:r w:rsidRPr="001F69EC">
        <w:rPr>
          <w:lang w:val="en-US"/>
        </w:rPr>
        <w:t xml:space="preserve"> coding regions, and many affected genes </w:t>
      </w:r>
      <w:r w:rsidR="00DE6176">
        <w:rPr>
          <w:lang w:val="en-US"/>
        </w:rPr>
        <w:t xml:space="preserve">were </w:t>
      </w:r>
      <w:r w:rsidRPr="001F69EC">
        <w:rPr>
          <w:lang w:val="en-US"/>
        </w:rPr>
        <w:t>involved in key cellular functions such as transcription and metabolism. Our solution provides a practical framework for routine exploration of bacterial methylomes, enabling insights into epigenetic regulation and its potential impact on gene expression, adaptation, and pathogenicity.</w:t>
      </w:r>
    </w:p>
    <w:p w14:paraId="1C16C81E" w14:textId="77777777" w:rsidR="001F69EC" w:rsidRPr="001F69EC" w:rsidRDefault="001F69EC" w:rsidP="00275D61">
      <w:pPr>
        <w:jc w:val="both"/>
        <w:rPr>
          <w:lang w:val="en-US"/>
        </w:rPr>
      </w:pPr>
    </w:p>
    <w:p w14:paraId="5C3E7769" w14:textId="03079580" w:rsidR="003915E6" w:rsidRPr="00AC45CA" w:rsidRDefault="00F562A4" w:rsidP="00275D61">
      <w:pPr>
        <w:jc w:val="both"/>
        <w:rPr>
          <w:lang w:val="en-US"/>
        </w:rPr>
      </w:pPr>
      <w:r w:rsidRPr="001F69EC">
        <w:rPr>
          <w:lang w:val="en-US"/>
        </w:rPr>
        <w:t>Acknowledgement</w:t>
      </w:r>
      <w:r w:rsidR="001F69EC" w:rsidRPr="001F69EC">
        <w:rPr>
          <w:lang w:val="en-US"/>
        </w:rPr>
        <w:t xml:space="preserve">: </w:t>
      </w:r>
      <w:r w:rsidRPr="001F69EC">
        <w:rPr>
          <w:rFonts w:cs="Calibri"/>
          <w:bCs/>
          <w:szCs w:val="20"/>
          <w:lang w:val="en-US"/>
        </w:rPr>
        <w:t>This work was supported by GA23-05845S</w:t>
      </w:r>
      <w:r w:rsidR="00275D61">
        <w:rPr>
          <w:rFonts w:cs="Calibri"/>
          <w:bCs/>
          <w:szCs w:val="20"/>
          <w:lang w:val="en-US"/>
        </w:rPr>
        <w:t>.</w:t>
      </w:r>
    </w:p>
    <w:sectPr w:rsidR="003915E6" w:rsidRPr="00AC4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79"/>
    <w:rsid w:val="00035A3C"/>
    <w:rsid w:val="00047485"/>
    <w:rsid w:val="000A6A59"/>
    <w:rsid w:val="000D630D"/>
    <w:rsid w:val="001F69EC"/>
    <w:rsid w:val="002524DA"/>
    <w:rsid w:val="00275D61"/>
    <w:rsid w:val="003915E6"/>
    <w:rsid w:val="004647C7"/>
    <w:rsid w:val="004B6F30"/>
    <w:rsid w:val="005A57B1"/>
    <w:rsid w:val="005E017C"/>
    <w:rsid w:val="005E244A"/>
    <w:rsid w:val="00627B78"/>
    <w:rsid w:val="00686CC7"/>
    <w:rsid w:val="00701A0B"/>
    <w:rsid w:val="00717D9E"/>
    <w:rsid w:val="007602A8"/>
    <w:rsid w:val="007C7E62"/>
    <w:rsid w:val="008442E9"/>
    <w:rsid w:val="008727C2"/>
    <w:rsid w:val="009A28C3"/>
    <w:rsid w:val="00A90CBB"/>
    <w:rsid w:val="00AC45CA"/>
    <w:rsid w:val="00AD09CB"/>
    <w:rsid w:val="00B24C96"/>
    <w:rsid w:val="00B5710F"/>
    <w:rsid w:val="00BB4466"/>
    <w:rsid w:val="00C247C2"/>
    <w:rsid w:val="00D72AB4"/>
    <w:rsid w:val="00DA1090"/>
    <w:rsid w:val="00DC3379"/>
    <w:rsid w:val="00DE6176"/>
    <w:rsid w:val="00E00C88"/>
    <w:rsid w:val="00F562A4"/>
    <w:rsid w:val="00FD65E3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5591E"/>
  <w15:chartTrackingRefBased/>
  <w15:docId w15:val="{496741AF-FDDA-4EB4-8232-C614F6EC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0CBB"/>
    <w:rPr>
      <w:szCs w:val="24"/>
    </w:rPr>
  </w:style>
  <w:style w:type="paragraph" w:styleId="Nadpis1">
    <w:name w:val="heading 1"/>
    <w:next w:val="Normln"/>
    <w:qFormat/>
    <w:rsid w:val="00A90CBB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r">
    <w:name w:val="Autor"/>
    <w:next w:val="Normln"/>
    <w:rsid w:val="00DC3379"/>
    <w:rPr>
      <w:szCs w:val="24"/>
    </w:rPr>
  </w:style>
  <w:style w:type="paragraph" w:customStyle="1" w:styleId="Afiliace">
    <w:name w:val="Afiliace"/>
    <w:basedOn w:val="Autor"/>
    <w:next w:val="Normln"/>
    <w:rsid w:val="004B6F30"/>
    <w:rPr>
      <w:i/>
    </w:rPr>
  </w:style>
  <w:style w:type="paragraph" w:customStyle="1" w:styleId="Abstrakt">
    <w:name w:val="Abstrakt"/>
    <w:basedOn w:val="Autor"/>
    <w:next w:val="Normln"/>
    <w:rsid w:val="00A90CBB"/>
    <w:pPr>
      <w:spacing w:line="264" w:lineRule="auto"/>
      <w:ind w:firstLine="1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1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340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Název konferenčního příspěvku</vt:lpstr>
      <vt:lpstr>Název konferenčního příspěvku</vt:lpstr>
    </vt:vector>
  </TitlesOfParts>
  <Company>vscht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konferenčního příspěvku</dc:title>
  <dc:subject/>
  <dc:creator>Windows User</dc:creator>
  <cp:keywords/>
  <dc:description/>
  <cp:lastModifiedBy>Jakubíčková Markéta (164215)</cp:lastModifiedBy>
  <cp:revision>13</cp:revision>
  <dcterms:created xsi:type="dcterms:W3CDTF">2022-03-23T13:50:00Z</dcterms:created>
  <dcterms:modified xsi:type="dcterms:W3CDTF">2025-05-05T10:08:00Z</dcterms:modified>
</cp:coreProperties>
</file>